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1BA8" w14:textId="6B7027A5" w:rsidR="00BA512B" w:rsidRPr="00E33736" w:rsidRDefault="00BA512B" w:rsidP="00BA512B">
      <w:pPr>
        <w:rPr>
          <w:b/>
          <w:bCs/>
          <w:sz w:val="28"/>
          <w:szCs w:val="28"/>
          <w:lang w:eastAsia="de-DE"/>
        </w:rPr>
      </w:pPr>
      <w:r w:rsidRPr="00E33736">
        <w:rPr>
          <w:b/>
          <w:bCs/>
          <w:sz w:val="28"/>
          <w:szCs w:val="28"/>
          <w:lang w:eastAsia="de-DE"/>
        </w:rPr>
        <w:t>Vertragsbedingungen Tierpension</w:t>
      </w:r>
    </w:p>
    <w:p w14:paraId="342D429A" w14:textId="77777777" w:rsidR="00E33736" w:rsidRPr="00E33736" w:rsidRDefault="00E33736" w:rsidP="00BA512B">
      <w:pPr>
        <w:rPr>
          <w:sz w:val="28"/>
          <w:szCs w:val="28"/>
          <w:lang w:eastAsia="de-DE"/>
        </w:rPr>
      </w:pPr>
    </w:p>
    <w:p w14:paraId="09E3D87F" w14:textId="585658F7" w:rsidR="00BA512B" w:rsidRPr="00E33736" w:rsidRDefault="00BA512B" w:rsidP="00387755">
      <w:pPr>
        <w:rPr>
          <w:rFonts w:eastAsia="Times New Roman"/>
          <w:sz w:val="28"/>
          <w:szCs w:val="28"/>
          <w:lang w:eastAsia="de-DE"/>
        </w:rPr>
      </w:pPr>
      <w:r w:rsidRPr="00E33736">
        <w:rPr>
          <w:sz w:val="28"/>
          <w:szCs w:val="28"/>
          <w:lang w:eastAsia="de-DE"/>
        </w:rPr>
        <w:t>Der Tierhalter hatte vor Vertragsabschluss im Rahmen eines Besichtigungs- und Kennlerntermins die Gelegenheit</w:t>
      </w:r>
      <w:r w:rsidRPr="00E33736">
        <w:rPr>
          <w:rFonts w:eastAsia="Times New Roman"/>
          <w:sz w:val="28"/>
          <w:szCs w:val="28"/>
          <w:lang w:eastAsia="de-DE"/>
        </w:rPr>
        <w:t xml:space="preserve"> </w:t>
      </w:r>
      <w:r w:rsidRPr="00E33736">
        <w:rPr>
          <w:sz w:val="28"/>
          <w:szCs w:val="28"/>
          <w:lang w:eastAsia="de-DE"/>
        </w:rPr>
        <w:t>das Grundstück und Haus, dessen Einzäunung und die baulichen Anlagen, in welchen das Tier</w:t>
      </w:r>
      <w:r w:rsidR="00387755" w:rsidRPr="00E33736">
        <w:rPr>
          <w:rFonts w:eastAsia="Times New Roman"/>
          <w:sz w:val="28"/>
          <w:szCs w:val="28"/>
          <w:lang w:eastAsia="de-DE"/>
        </w:rPr>
        <w:t xml:space="preserve"> / die Tiere</w:t>
      </w:r>
      <w:r w:rsidRPr="00E33736">
        <w:rPr>
          <w:sz w:val="28"/>
          <w:szCs w:val="28"/>
          <w:lang w:eastAsia="de-DE"/>
        </w:rPr>
        <w:t xml:space="preserve"> untergebracht wird</w:t>
      </w:r>
      <w:r w:rsidR="00387755" w:rsidRPr="00E33736">
        <w:rPr>
          <w:sz w:val="28"/>
          <w:szCs w:val="28"/>
          <w:lang w:eastAsia="de-DE"/>
        </w:rPr>
        <w:t xml:space="preserve"> </w:t>
      </w:r>
      <w:r w:rsidRPr="00E33736">
        <w:rPr>
          <w:sz w:val="28"/>
          <w:szCs w:val="28"/>
          <w:lang w:eastAsia="de-DE"/>
        </w:rPr>
        <w:t>/ werden, in Augenschein zu nehmen. Der Tierhalter erklärt sich mit Art und Beschaffenheit der Anlagen einverstanden</w:t>
      </w:r>
      <w:r w:rsidRPr="00E33736">
        <w:rPr>
          <w:rFonts w:eastAsia="Times New Roman"/>
          <w:sz w:val="28"/>
          <w:szCs w:val="28"/>
          <w:lang w:eastAsia="de-DE"/>
        </w:rPr>
        <w:t>.</w:t>
      </w:r>
    </w:p>
    <w:p w14:paraId="3A73FD55" w14:textId="77777777" w:rsidR="00BA512B" w:rsidRPr="00E33736" w:rsidRDefault="00BA512B" w:rsidP="00BA512B">
      <w:pPr>
        <w:rPr>
          <w:sz w:val="28"/>
          <w:szCs w:val="28"/>
          <w:lang w:eastAsia="de-DE"/>
        </w:rPr>
      </w:pPr>
    </w:p>
    <w:p w14:paraId="04F53929" w14:textId="21A984A6" w:rsidR="00BA512B" w:rsidRPr="00E33736" w:rsidRDefault="00BA512B" w:rsidP="00BA512B">
      <w:pPr>
        <w:rPr>
          <w:sz w:val="28"/>
          <w:szCs w:val="28"/>
          <w:lang w:eastAsia="de-DE"/>
        </w:rPr>
      </w:pPr>
      <w:r w:rsidRPr="00E33736">
        <w:rPr>
          <w:sz w:val="28"/>
          <w:szCs w:val="28"/>
          <w:lang w:eastAsia="de-DE"/>
        </w:rPr>
        <w:t xml:space="preserve">Die Zimmerauswahl obliegt </w:t>
      </w:r>
      <w:r w:rsidR="00CC3E56">
        <w:rPr>
          <w:sz w:val="28"/>
          <w:szCs w:val="28"/>
          <w:lang w:eastAsia="de-DE"/>
        </w:rPr>
        <w:t>d</w:t>
      </w:r>
      <w:r w:rsidRPr="00E33736">
        <w:rPr>
          <w:sz w:val="28"/>
          <w:szCs w:val="28"/>
          <w:lang w:eastAsia="de-DE"/>
        </w:rPr>
        <w:t>er Tierpension. Der Tierhalter kann kein bestimmtes Zimmer reservieren.</w:t>
      </w:r>
    </w:p>
    <w:p w14:paraId="6DB3683C" w14:textId="77777777" w:rsidR="00BA512B" w:rsidRPr="00E33736" w:rsidRDefault="00BA512B" w:rsidP="00BA512B">
      <w:pPr>
        <w:pStyle w:val="KeinLeerraum"/>
        <w:rPr>
          <w:sz w:val="28"/>
          <w:szCs w:val="28"/>
          <w:lang w:eastAsia="de-DE"/>
        </w:rPr>
      </w:pPr>
    </w:p>
    <w:p w14:paraId="34F2980E" w14:textId="77777777" w:rsidR="00BA512B" w:rsidRPr="00E33736" w:rsidRDefault="00BA512B" w:rsidP="00BA512B">
      <w:pPr>
        <w:pStyle w:val="KeinLeerraum"/>
        <w:rPr>
          <w:sz w:val="28"/>
          <w:szCs w:val="28"/>
          <w:lang w:eastAsia="de-DE"/>
        </w:rPr>
      </w:pPr>
      <w:r w:rsidRPr="00E33736">
        <w:rPr>
          <w:sz w:val="28"/>
          <w:szCs w:val="28"/>
          <w:lang w:eastAsia="de-DE"/>
        </w:rPr>
        <w:t>Die Pension wird täglich gereinigt und regelmäßig desinfiziert. Die Katzentoiletten werden mehrfach täglich gesäubert. Dennoch kann keine absolute Keimfreiheit garantiert werden. </w:t>
      </w:r>
    </w:p>
    <w:p w14:paraId="617735C9" w14:textId="77777777" w:rsidR="00BA512B" w:rsidRPr="00E33736" w:rsidRDefault="00BA512B" w:rsidP="00BA512B">
      <w:pPr>
        <w:pStyle w:val="KeinLeerraum"/>
        <w:rPr>
          <w:sz w:val="28"/>
          <w:szCs w:val="28"/>
          <w:lang w:eastAsia="de-DE"/>
        </w:rPr>
      </w:pPr>
    </w:p>
    <w:p w14:paraId="59C014AC" w14:textId="1AC686A9" w:rsidR="00BA512B" w:rsidRPr="00E33736" w:rsidRDefault="00BA512B" w:rsidP="00BA512B">
      <w:pPr>
        <w:pStyle w:val="KeinLeerraum"/>
        <w:rPr>
          <w:sz w:val="28"/>
          <w:szCs w:val="28"/>
          <w:lang w:eastAsia="de-DE"/>
        </w:rPr>
      </w:pPr>
      <w:r w:rsidRPr="00E33736">
        <w:rPr>
          <w:sz w:val="28"/>
          <w:szCs w:val="28"/>
          <w:lang w:eastAsia="de-DE"/>
        </w:rPr>
        <w:t>Sollte sich ein Tier beim Spielen z.B. auf den Kratzbäumen</w:t>
      </w:r>
      <w:r w:rsidR="00E33736">
        <w:rPr>
          <w:sz w:val="28"/>
          <w:szCs w:val="28"/>
          <w:lang w:eastAsia="de-DE"/>
        </w:rPr>
        <w:t xml:space="preserve"> </w:t>
      </w:r>
      <w:r w:rsidRPr="00E33736">
        <w:rPr>
          <w:sz w:val="28"/>
          <w:szCs w:val="28"/>
          <w:lang w:eastAsia="de-DE"/>
        </w:rPr>
        <w:t>/</w:t>
      </w:r>
      <w:r w:rsidRPr="00E33736">
        <w:rPr>
          <w:sz w:val="28"/>
          <w:szCs w:val="28"/>
          <w:lang w:eastAsia="de-DE"/>
        </w:rPr>
        <w:t xml:space="preserve"> </w:t>
      </w:r>
      <w:r w:rsidRPr="00E33736">
        <w:rPr>
          <w:sz w:val="28"/>
          <w:szCs w:val="28"/>
          <w:lang w:eastAsia="de-DE"/>
        </w:rPr>
        <w:t>Treppe</w:t>
      </w:r>
      <w:r w:rsidR="00E33736">
        <w:rPr>
          <w:sz w:val="28"/>
          <w:szCs w:val="28"/>
          <w:lang w:eastAsia="de-DE"/>
        </w:rPr>
        <w:t xml:space="preserve"> </w:t>
      </w:r>
      <w:r w:rsidRPr="00E33736">
        <w:rPr>
          <w:sz w:val="28"/>
          <w:szCs w:val="28"/>
          <w:lang w:eastAsia="de-DE"/>
        </w:rPr>
        <w:t>/</w:t>
      </w:r>
      <w:r w:rsidRPr="00E33736">
        <w:rPr>
          <w:sz w:val="28"/>
          <w:szCs w:val="28"/>
          <w:lang w:eastAsia="de-DE"/>
        </w:rPr>
        <w:t xml:space="preserve"> </w:t>
      </w:r>
      <w:r w:rsidRPr="00E33736">
        <w:rPr>
          <w:sz w:val="28"/>
          <w:szCs w:val="28"/>
          <w:lang w:eastAsia="de-DE"/>
        </w:rPr>
        <w:t>Ablagen usw. verletzen, sind anfallende Tierarztkosten vom Eigentümer zu tragen. Bei Entweichen eine</w:t>
      </w:r>
      <w:r w:rsidRPr="00E33736">
        <w:rPr>
          <w:sz w:val="28"/>
          <w:szCs w:val="28"/>
          <w:lang w:eastAsia="de-DE"/>
        </w:rPr>
        <w:t xml:space="preserve">s oder </w:t>
      </w:r>
      <w:r w:rsidR="00387755" w:rsidRPr="00E33736">
        <w:rPr>
          <w:sz w:val="28"/>
          <w:szCs w:val="28"/>
          <w:lang w:eastAsia="de-DE"/>
        </w:rPr>
        <w:t>mehrerer</w:t>
      </w:r>
      <w:r w:rsidRPr="00E33736">
        <w:rPr>
          <w:sz w:val="28"/>
          <w:szCs w:val="28"/>
          <w:lang w:eastAsia="de-DE"/>
        </w:rPr>
        <w:t xml:space="preserve"> Tier</w:t>
      </w:r>
      <w:r w:rsidRPr="00E33736">
        <w:rPr>
          <w:sz w:val="28"/>
          <w:szCs w:val="28"/>
          <w:lang w:eastAsia="de-DE"/>
        </w:rPr>
        <w:t>e</w:t>
      </w:r>
      <w:r w:rsidRPr="00E33736">
        <w:rPr>
          <w:sz w:val="28"/>
          <w:szCs w:val="28"/>
          <w:lang w:eastAsia="de-DE"/>
        </w:rPr>
        <w:t>, Schäden an dem</w:t>
      </w:r>
      <w:r w:rsidR="00387755" w:rsidRPr="00E33736">
        <w:rPr>
          <w:sz w:val="28"/>
          <w:szCs w:val="28"/>
          <w:lang w:eastAsia="de-DE"/>
        </w:rPr>
        <w:t xml:space="preserve"> Tier </w:t>
      </w:r>
      <w:r w:rsidRPr="00E33736">
        <w:rPr>
          <w:sz w:val="28"/>
          <w:szCs w:val="28"/>
          <w:lang w:eastAsia="de-DE"/>
        </w:rPr>
        <w:t>/</w:t>
      </w:r>
      <w:r w:rsidRPr="00E33736">
        <w:rPr>
          <w:sz w:val="28"/>
          <w:szCs w:val="28"/>
          <w:lang w:eastAsia="de-DE"/>
        </w:rPr>
        <w:t xml:space="preserve"> </w:t>
      </w:r>
      <w:r w:rsidRPr="00E33736">
        <w:rPr>
          <w:sz w:val="28"/>
          <w:szCs w:val="28"/>
          <w:lang w:eastAsia="de-DE"/>
        </w:rPr>
        <w:t>den Tieren durch Rauferei o. ä., Brand der Unterkunft, Diebstahl, Einbruch und allen sonstigen Schäden, die nach allgemeiner Anschauung nicht dem Verschulden der Tierpension zuzurechnen sind, sind Schadensersatzansprüche gegen die Tierpension ausgeschlossen. Die Tierpension haftet nicht für Schäden, die die Katze/n Dritten gegenüber verursacht.</w:t>
      </w:r>
    </w:p>
    <w:p w14:paraId="4F964207" w14:textId="77777777" w:rsidR="00BA512B" w:rsidRPr="00E33736" w:rsidRDefault="00BA512B" w:rsidP="00BA512B">
      <w:pPr>
        <w:pStyle w:val="KeinLeerraum"/>
        <w:rPr>
          <w:sz w:val="28"/>
          <w:szCs w:val="28"/>
          <w:lang w:eastAsia="de-DE"/>
        </w:rPr>
      </w:pPr>
    </w:p>
    <w:p w14:paraId="38E5DE2E" w14:textId="77777777" w:rsidR="00BA512B" w:rsidRPr="00E33736" w:rsidRDefault="00BA512B" w:rsidP="00BA512B">
      <w:pPr>
        <w:pStyle w:val="KeinLeerraum"/>
        <w:rPr>
          <w:sz w:val="28"/>
          <w:szCs w:val="28"/>
          <w:lang w:eastAsia="de-DE"/>
        </w:rPr>
      </w:pPr>
      <w:r w:rsidRPr="00E33736">
        <w:rPr>
          <w:sz w:val="28"/>
          <w:szCs w:val="28"/>
          <w:lang w:eastAsia="de-DE"/>
        </w:rPr>
        <w:t>Aggressive oder verhaltensauffällige Katzen können abgelehnt werden bzw. müssen vorzeitig vom Katzenhalter oder von der Ersatzperson abgeholt werden. Dies gilt auch für kranke Katzen, deren medizinische Betreuung in der Katzenpension nicht vertretbar ist. Der gebuchte Platz ist mit der vereinbarten Summe zu 100 % fällig.</w:t>
      </w:r>
    </w:p>
    <w:p w14:paraId="2B196917" w14:textId="4B2DC36E" w:rsidR="00BA512B" w:rsidRPr="00E33736" w:rsidRDefault="00BA512B" w:rsidP="00BA512B">
      <w:pPr>
        <w:pStyle w:val="KeinLeerraum"/>
        <w:rPr>
          <w:sz w:val="28"/>
          <w:szCs w:val="28"/>
          <w:lang w:eastAsia="de-DE"/>
        </w:rPr>
      </w:pPr>
    </w:p>
    <w:p w14:paraId="6589606D" w14:textId="77777777" w:rsidR="00BA512B" w:rsidRPr="00E33736" w:rsidRDefault="00BA512B" w:rsidP="00BA512B">
      <w:pPr>
        <w:pStyle w:val="KeinLeerraum"/>
        <w:rPr>
          <w:sz w:val="28"/>
          <w:szCs w:val="28"/>
          <w:lang w:eastAsia="de-DE"/>
        </w:rPr>
      </w:pPr>
      <w:r w:rsidRPr="00E33736">
        <w:rPr>
          <w:sz w:val="28"/>
          <w:szCs w:val="28"/>
          <w:lang w:eastAsia="de-DE"/>
        </w:rPr>
        <w:t>Der Katzenhalter haftet für alle Schäden, die durch Urinieren oder sonstige außergewöhnliche Einwirkungen verursacht werden und über die normale Abnutzung hinausgehen; diese werden dem Besitzer in Rechnung gestellt</w:t>
      </w:r>
    </w:p>
    <w:p w14:paraId="1F05873D" w14:textId="77777777" w:rsidR="00BA512B" w:rsidRDefault="00BA512B" w:rsidP="00BA512B">
      <w:pPr>
        <w:pStyle w:val="KeinLeerraum"/>
        <w:rPr>
          <w:sz w:val="28"/>
          <w:szCs w:val="28"/>
          <w:lang w:eastAsia="de-DE"/>
        </w:rPr>
      </w:pPr>
    </w:p>
    <w:p w14:paraId="7D1F854F" w14:textId="77777777" w:rsidR="00E33736" w:rsidRDefault="00E33736" w:rsidP="00BA512B">
      <w:pPr>
        <w:pStyle w:val="KeinLeerraum"/>
        <w:rPr>
          <w:sz w:val="28"/>
          <w:szCs w:val="28"/>
          <w:lang w:eastAsia="de-DE"/>
        </w:rPr>
      </w:pPr>
    </w:p>
    <w:p w14:paraId="608ABEDB" w14:textId="0DA22165" w:rsidR="00E33736" w:rsidRDefault="00E33736" w:rsidP="00BA512B">
      <w:pPr>
        <w:pStyle w:val="KeinLeerraum"/>
        <w:rPr>
          <w:b/>
          <w:bCs/>
          <w:sz w:val="28"/>
          <w:szCs w:val="28"/>
          <w:lang w:eastAsia="de-DE"/>
        </w:rPr>
      </w:pPr>
      <w:r w:rsidRPr="00E33736">
        <w:rPr>
          <w:b/>
          <w:bCs/>
          <w:sz w:val="28"/>
          <w:szCs w:val="28"/>
          <w:lang w:eastAsia="de-DE"/>
        </w:rPr>
        <w:t>Krankheit / T</w:t>
      </w:r>
      <w:r w:rsidR="00271B23">
        <w:rPr>
          <w:b/>
          <w:bCs/>
          <w:sz w:val="28"/>
          <w:szCs w:val="28"/>
          <w:lang w:eastAsia="de-DE"/>
        </w:rPr>
        <w:t>ierarztbesuch</w:t>
      </w:r>
    </w:p>
    <w:p w14:paraId="5C0BD878" w14:textId="77777777" w:rsidR="00E33736" w:rsidRPr="00E33736" w:rsidRDefault="00E33736" w:rsidP="00BA512B">
      <w:pPr>
        <w:pStyle w:val="KeinLeerraum"/>
        <w:rPr>
          <w:b/>
          <w:bCs/>
          <w:sz w:val="28"/>
          <w:szCs w:val="28"/>
          <w:lang w:eastAsia="de-DE"/>
        </w:rPr>
      </w:pPr>
    </w:p>
    <w:p w14:paraId="2CDDCA20" w14:textId="4D7C6050" w:rsidR="00E33736" w:rsidRDefault="00E33736" w:rsidP="00BA512B">
      <w:pPr>
        <w:pStyle w:val="KeinLeerraum"/>
        <w:rPr>
          <w:sz w:val="28"/>
          <w:szCs w:val="28"/>
          <w:lang w:eastAsia="de-DE"/>
        </w:rPr>
      </w:pPr>
      <w:r w:rsidRPr="00E33736">
        <w:rPr>
          <w:sz w:val="28"/>
          <w:szCs w:val="28"/>
          <w:lang w:eastAsia="de-DE"/>
        </w:rPr>
        <w:t xml:space="preserve">Sollte das Tier während des Aufenthalts erkranken, werden Sie verständigt, sofern Sie erreichbar sind. Es wird der behandelnde oder der Pensionstierarzt kontaktiert, um die notwendige Behandlung vorzunehmen. </w:t>
      </w:r>
      <w:r w:rsidRPr="00E33736">
        <w:rPr>
          <w:sz w:val="28"/>
          <w:szCs w:val="28"/>
          <w:lang w:eastAsia="de-DE"/>
        </w:rPr>
        <w:lastRenderedPageBreak/>
        <w:t>Sollte eine Behandlung in einer Tierklinik von Nöten sein, wird der Pensionsgast dort eingewiesen. Sämtliche Tierarzt und/ oder Klinikkosten sowie Fahrtkosten sind vom Eigentümer zu bezahlen. Je Tierarztbesuch stellen wir mindestens 30,-€ in Rechnung.</w:t>
      </w:r>
    </w:p>
    <w:p w14:paraId="3C511D27" w14:textId="77777777" w:rsidR="00E33736" w:rsidRPr="00E33736" w:rsidRDefault="00E33736" w:rsidP="00BA512B">
      <w:pPr>
        <w:pStyle w:val="KeinLeerraum"/>
        <w:rPr>
          <w:sz w:val="28"/>
          <w:szCs w:val="28"/>
          <w:lang w:eastAsia="de-DE"/>
        </w:rPr>
      </w:pPr>
    </w:p>
    <w:p w14:paraId="38A724B3" w14:textId="77777777" w:rsidR="00E33736" w:rsidRDefault="00BA512B" w:rsidP="00BA512B">
      <w:pPr>
        <w:pStyle w:val="KeinLeerraum"/>
        <w:rPr>
          <w:sz w:val="28"/>
          <w:szCs w:val="28"/>
          <w:lang w:eastAsia="de-DE"/>
        </w:rPr>
      </w:pPr>
      <w:r w:rsidRPr="00E33736">
        <w:rPr>
          <w:sz w:val="28"/>
          <w:szCs w:val="28"/>
          <w:lang w:eastAsia="de-DE"/>
        </w:rPr>
        <w:t xml:space="preserve">Sollte das Tier so schwer verletzt oder erkrankt sein und es keine Aussicht auf Heilung gibt, kann der Tierarzt in Absprache mit dem Pensionsbetreiber über eine evtl. Euthanasie entscheiden, falls der Besitzer nicht erreichbar sein sollte. </w:t>
      </w:r>
    </w:p>
    <w:p w14:paraId="19E04B76" w14:textId="77777777" w:rsidR="00E33736" w:rsidRDefault="00E33736" w:rsidP="00BA512B">
      <w:pPr>
        <w:pStyle w:val="KeinLeerraum"/>
        <w:rPr>
          <w:sz w:val="28"/>
          <w:szCs w:val="28"/>
          <w:lang w:eastAsia="de-DE"/>
        </w:rPr>
      </w:pPr>
    </w:p>
    <w:p w14:paraId="54F5C0F8" w14:textId="72F8C0EF" w:rsidR="00E33736" w:rsidRDefault="00E33736" w:rsidP="00BA512B">
      <w:pPr>
        <w:pStyle w:val="KeinLeerraum"/>
        <w:rPr>
          <w:sz w:val="28"/>
          <w:szCs w:val="28"/>
          <w:lang w:eastAsia="de-DE"/>
        </w:rPr>
      </w:pPr>
      <w:r w:rsidRPr="00E33736">
        <w:rPr>
          <w:sz w:val="28"/>
          <w:szCs w:val="28"/>
          <w:lang w:eastAsia="de-DE"/>
        </w:rPr>
        <w:t>Sollte das Tier während des Aufenthaltes versterben, wird versucht den Eigentümer zu erreichen, bzw. eine ihm bekannte Person, mit der weitere Schritte besprochen werden können.</w:t>
      </w:r>
    </w:p>
    <w:p w14:paraId="62452E01" w14:textId="4CBB9FFE" w:rsidR="00BA512B" w:rsidRDefault="00BA512B" w:rsidP="00BA512B">
      <w:pPr>
        <w:pStyle w:val="KeinLeerraum"/>
        <w:rPr>
          <w:sz w:val="28"/>
          <w:szCs w:val="28"/>
          <w:lang w:eastAsia="de-DE"/>
        </w:rPr>
      </w:pPr>
      <w:r w:rsidRPr="00E33736">
        <w:rPr>
          <w:sz w:val="28"/>
          <w:szCs w:val="28"/>
          <w:lang w:eastAsia="de-DE"/>
        </w:rPr>
        <w:t>Das verstorbene Tier wird dann gemäß der Gesundheitsrichtlinie zur Einäscherung freigegeben und der entsprechenden Stelle zugeführt. Die Kosten sind vom Eigentümer zu tragen. </w:t>
      </w:r>
    </w:p>
    <w:p w14:paraId="6FB98878" w14:textId="77777777" w:rsidR="00E33736" w:rsidRDefault="00E33736" w:rsidP="00BA512B">
      <w:pPr>
        <w:pStyle w:val="KeinLeerraum"/>
        <w:rPr>
          <w:sz w:val="28"/>
          <w:szCs w:val="28"/>
          <w:lang w:eastAsia="de-DE"/>
        </w:rPr>
      </w:pPr>
    </w:p>
    <w:p w14:paraId="39AB304E" w14:textId="77777777" w:rsidR="00E33736" w:rsidRDefault="00E33736" w:rsidP="00BA512B">
      <w:pPr>
        <w:pStyle w:val="KeinLeerraum"/>
        <w:rPr>
          <w:sz w:val="28"/>
          <w:szCs w:val="28"/>
          <w:lang w:eastAsia="de-DE"/>
        </w:rPr>
      </w:pPr>
    </w:p>
    <w:p w14:paraId="12F8EF03" w14:textId="7FAB6047" w:rsidR="00E33736" w:rsidRPr="00E33736" w:rsidRDefault="00E33736" w:rsidP="00BA512B">
      <w:pPr>
        <w:pStyle w:val="KeinLeerraum"/>
        <w:rPr>
          <w:b/>
          <w:bCs/>
          <w:sz w:val="28"/>
          <w:szCs w:val="28"/>
          <w:lang w:eastAsia="de-DE"/>
        </w:rPr>
      </w:pPr>
      <w:r w:rsidRPr="00E33736">
        <w:rPr>
          <w:b/>
          <w:bCs/>
          <w:sz w:val="28"/>
          <w:szCs w:val="28"/>
          <w:lang w:eastAsia="de-DE"/>
        </w:rPr>
        <w:t>Impfung / Gesundheitszustand des Tieres / der Tiere</w:t>
      </w:r>
    </w:p>
    <w:p w14:paraId="62993428" w14:textId="77777777" w:rsidR="00E33736" w:rsidRPr="00E33736" w:rsidRDefault="00E33736" w:rsidP="00BA512B">
      <w:pPr>
        <w:pStyle w:val="KeinLeerraum"/>
        <w:rPr>
          <w:sz w:val="28"/>
          <w:szCs w:val="28"/>
          <w:lang w:eastAsia="de-DE"/>
        </w:rPr>
      </w:pPr>
    </w:p>
    <w:p w14:paraId="6BB903C1" w14:textId="77777777" w:rsidR="00E33736" w:rsidRDefault="00BA512B" w:rsidP="00BA512B">
      <w:pPr>
        <w:pStyle w:val="KeinLeerraum"/>
        <w:rPr>
          <w:sz w:val="28"/>
          <w:szCs w:val="28"/>
          <w:lang w:eastAsia="de-DE"/>
        </w:rPr>
      </w:pPr>
      <w:r w:rsidRPr="00E33736">
        <w:rPr>
          <w:sz w:val="28"/>
          <w:szCs w:val="28"/>
          <w:lang w:eastAsia="de-DE"/>
        </w:rPr>
        <w:t xml:space="preserve">Der Tierhalter bestätigt, dass sein/e Tier/e eine gültige Impfung hat/haben. Der Impfpass wurde durch die Tierpension eingesehen. Der Halter versichert, dass das Tier innerhalb der letzten 30 Tage </w:t>
      </w:r>
      <w:r w:rsidR="00E33736">
        <w:rPr>
          <w:sz w:val="28"/>
          <w:szCs w:val="28"/>
          <w:lang w:eastAsia="de-DE"/>
        </w:rPr>
        <w:t xml:space="preserve">an </w:t>
      </w:r>
      <w:r w:rsidRPr="00E33736">
        <w:rPr>
          <w:sz w:val="28"/>
          <w:szCs w:val="28"/>
          <w:lang w:eastAsia="de-DE"/>
        </w:rPr>
        <w:t xml:space="preserve">keiner ansteckenden Krankheit gelitten hat und bestätigt, dass sich das Tier in einem guten gesundheitlichen Zustand befindet. </w:t>
      </w:r>
    </w:p>
    <w:p w14:paraId="1302D899" w14:textId="1302C129" w:rsidR="00BA512B" w:rsidRPr="00E33736" w:rsidRDefault="00BA512B" w:rsidP="00BA512B">
      <w:pPr>
        <w:pStyle w:val="KeinLeerraum"/>
        <w:rPr>
          <w:sz w:val="28"/>
          <w:szCs w:val="28"/>
          <w:lang w:eastAsia="de-DE"/>
        </w:rPr>
      </w:pPr>
      <w:r w:rsidRPr="00E33736">
        <w:rPr>
          <w:sz w:val="28"/>
          <w:szCs w:val="28"/>
          <w:lang w:eastAsia="de-DE"/>
        </w:rPr>
        <w:t>Bringt ein Tier eine ansteckende Krankheit mit, trägt der Halter ebenso die dadurch entstehenden Kosten für Desinfektion und Mitbehandlung angesteckter Menschen und Tiere.</w:t>
      </w:r>
    </w:p>
    <w:p w14:paraId="673AA998" w14:textId="77777777" w:rsidR="00E33736" w:rsidRDefault="00E33736" w:rsidP="00E33736">
      <w:pPr>
        <w:rPr>
          <w:sz w:val="28"/>
          <w:szCs w:val="28"/>
          <w:lang w:eastAsia="de-DE"/>
        </w:rPr>
      </w:pPr>
    </w:p>
    <w:p w14:paraId="2A74AD2D" w14:textId="62CCD600" w:rsidR="00E33736" w:rsidRPr="00E33736" w:rsidRDefault="00E33736" w:rsidP="00E33736">
      <w:pPr>
        <w:rPr>
          <w:sz w:val="28"/>
          <w:szCs w:val="28"/>
          <w:lang w:eastAsia="de-DE"/>
        </w:rPr>
      </w:pPr>
      <w:r w:rsidRPr="00E33736">
        <w:rPr>
          <w:sz w:val="28"/>
          <w:szCs w:val="28"/>
          <w:lang w:eastAsia="de-DE"/>
        </w:rPr>
        <w:t>Die Tierpension behält sich vor erkrankte Tiere nicht aufzunehmen. Auch wenn der Platz reserviert ist und die Angabe der Krankheit erst bei der Abgabe des Tieres erwähnt wird. </w:t>
      </w:r>
    </w:p>
    <w:p w14:paraId="5ACF2410" w14:textId="77777777" w:rsidR="00BA512B" w:rsidRPr="00E33736" w:rsidRDefault="00BA512B" w:rsidP="00BA512B">
      <w:pPr>
        <w:pStyle w:val="KeinLeerraum"/>
        <w:rPr>
          <w:sz w:val="28"/>
          <w:szCs w:val="28"/>
          <w:lang w:eastAsia="de-DE"/>
        </w:rPr>
      </w:pPr>
    </w:p>
    <w:p w14:paraId="6F3C1F33" w14:textId="77777777" w:rsidR="00BA512B" w:rsidRPr="00E33736" w:rsidRDefault="00BA512B" w:rsidP="00BA512B">
      <w:pPr>
        <w:rPr>
          <w:sz w:val="28"/>
          <w:szCs w:val="28"/>
          <w:lang w:eastAsia="de-DE"/>
        </w:rPr>
      </w:pPr>
      <w:r w:rsidRPr="00E33736">
        <w:rPr>
          <w:sz w:val="28"/>
          <w:szCs w:val="28"/>
          <w:lang w:eastAsia="de-DE"/>
        </w:rPr>
        <w:t>Die Haftung für eine Erkrankung oder den möglichen Tod des Tieres während oder innerhalb von 4 Wochen nach Pensionsende, sowie für ein Entlaufen des Tieres oder für sonstige Schäden wird ausgeschlossen. Der Haftungsausschluss greift nicht bei Schäden, die auf grob fahrlässiger Pflichtverletzung beruhen.</w:t>
      </w:r>
    </w:p>
    <w:p w14:paraId="7499CDE9" w14:textId="77777777" w:rsidR="00BE6DC2" w:rsidRPr="00E33736" w:rsidRDefault="00BE6DC2" w:rsidP="00BA512B">
      <w:pPr>
        <w:rPr>
          <w:sz w:val="28"/>
          <w:szCs w:val="28"/>
          <w:lang w:eastAsia="de-DE"/>
        </w:rPr>
      </w:pPr>
    </w:p>
    <w:p w14:paraId="5A4337AF" w14:textId="4BAF6CA3" w:rsidR="00BA512B" w:rsidRPr="00E33736" w:rsidRDefault="00BA512B" w:rsidP="00BA512B">
      <w:pPr>
        <w:pStyle w:val="KeinLeerraum"/>
        <w:rPr>
          <w:sz w:val="28"/>
          <w:szCs w:val="28"/>
          <w:lang w:eastAsia="de-DE"/>
        </w:rPr>
      </w:pPr>
      <w:r w:rsidRPr="00E33736">
        <w:rPr>
          <w:sz w:val="28"/>
          <w:szCs w:val="28"/>
          <w:lang w:eastAsia="de-DE"/>
        </w:rPr>
        <w:t>Der Tierhalter bestätigt, alle Angaben vollständig und wahrheitsgetreu gemacht zu haben. Der Tierhalter verpflichtet sich, etwaig</w:t>
      </w:r>
      <w:r w:rsidR="00387755" w:rsidRPr="00E33736">
        <w:rPr>
          <w:sz w:val="28"/>
          <w:szCs w:val="28"/>
          <w:lang w:eastAsia="de-DE"/>
        </w:rPr>
        <w:t>e</w:t>
      </w:r>
      <w:r w:rsidRPr="00E33736">
        <w:rPr>
          <w:sz w:val="28"/>
          <w:szCs w:val="28"/>
          <w:lang w:eastAsia="de-DE"/>
        </w:rPr>
        <w:t xml:space="preserve"> nach </w:t>
      </w:r>
      <w:r w:rsidRPr="00E33736">
        <w:rPr>
          <w:sz w:val="28"/>
          <w:szCs w:val="28"/>
          <w:lang w:eastAsia="de-DE"/>
        </w:rPr>
        <w:lastRenderedPageBreak/>
        <w:t xml:space="preserve">Vertragsabschluss eintretende seine Person oder </w:t>
      </w:r>
      <w:r w:rsidR="00387755" w:rsidRPr="00E33736">
        <w:rPr>
          <w:sz w:val="28"/>
          <w:szCs w:val="28"/>
          <w:lang w:eastAsia="de-DE"/>
        </w:rPr>
        <w:t xml:space="preserve">die des Tieres / der Tiere </w:t>
      </w:r>
      <w:r w:rsidRPr="00E33736">
        <w:rPr>
          <w:sz w:val="28"/>
          <w:szCs w:val="28"/>
          <w:lang w:eastAsia="de-DE"/>
        </w:rPr>
        <w:t>betreffende Änderungen unverzüglich mitzuteilen.</w:t>
      </w:r>
    </w:p>
    <w:p w14:paraId="6B7910E4" w14:textId="77777777" w:rsidR="00BE6DC2" w:rsidRPr="00E33736" w:rsidRDefault="00BE6DC2" w:rsidP="00BA512B">
      <w:pPr>
        <w:pStyle w:val="KeinLeerraum"/>
        <w:rPr>
          <w:sz w:val="28"/>
          <w:szCs w:val="28"/>
          <w:lang w:eastAsia="de-DE"/>
        </w:rPr>
      </w:pPr>
    </w:p>
    <w:p w14:paraId="5FBC2198" w14:textId="170EB123" w:rsidR="00BA512B" w:rsidRPr="00271B23" w:rsidRDefault="00BA512B" w:rsidP="00BA512B">
      <w:pPr>
        <w:pStyle w:val="KeinLeerraum"/>
        <w:rPr>
          <w:b/>
          <w:bCs/>
          <w:sz w:val="28"/>
          <w:szCs w:val="28"/>
          <w:lang w:eastAsia="de-DE"/>
        </w:rPr>
      </w:pPr>
      <w:r w:rsidRPr="00271B23">
        <w:rPr>
          <w:b/>
          <w:bCs/>
          <w:sz w:val="28"/>
          <w:szCs w:val="28"/>
          <w:lang w:eastAsia="de-DE"/>
        </w:rPr>
        <w:t>Kündigung durch die Pension</w:t>
      </w:r>
    </w:p>
    <w:p w14:paraId="2B2FFD70" w14:textId="77777777" w:rsidR="00271B23" w:rsidRDefault="00271B23" w:rsidP="00BA512B">
      <w:pPr>
        <w:pStyle w:val="KeinLeerraum"/>
        <w:rPr>
          <w:sz w:val="28"/>
          <w:szCs w:val="28"/>
          <w:lang w:eastAsia="de-DE"/>
        </w:rPr>
      </w:pPr>
    </w:p>
    <w:p w14:paraId="4F61A912" w14:textId="153B9E2E" w:rsidR="00BA512B" w:rsidRPr="00E33736" w:rsidRDefault="00BA512B" w:rsidP="00BA512B">
      <w:pPr>
        <w:pStyle w:val="KeinLeerraum"/>
        <w:rPr>
          <w:sz w:val="28"/>
          <w:szCs w:val="28"/>
          <w:lang w:eastAsia="de-DE"/>
        </w:rPr>
      </w:pPr>
      <w:r w:rsidRPr="00E33736">
        <w:rPr>
          <w:sz w:val="28"/>
          <w:szCs w:val="28"/>
          <w:lang w:eastAsia="de-DE"/>
        </w:rPr>
        <w:t xml:space="preserve">Die Pension ist berechtigt, den Vertrag aus wichtigem Grund fristlos zu </w:t>
      </w:r>
      <w:r w:rsidR="00387755" w:rsidRPr="00E33736">
        <w:rPr>
          <w:sz w:val="28"/>
          <w:szCs w:val="28"/>
          <w:lang w:eastAsia="de-DE"/>
        </w:rPr>
        <w:t>kündigen,</w:t>
      </w:r>
      <w:r w:rsidR="00BE6DC2" w:rsidRPr="00E33736">
        <w:rPr>
          <w:sz w:val="28"/>
          <w:szCs w:val="28"/>
          <w:lang w:eastAsia="de-DE"/>
        </w:rPr>
        <w:t xml:space="preserve"> wenn:</w:t>
      </w:r>
    </w:p>
    <w:p w14:paraId="70A0041C" w14:textId="77777777" w:rsidR="00BA512B" w:rsidRPr="00BA512B" w:rsidRDefault="00BA512B" w:rsidP="00BA512B">
      <w:pPr>
        <w:rPr>
          <w:rFonts w:eastAsia="Times New Roman" w:cs="Times New Roman"/>
          <w:color w:val="FFFFFF"/>
          <w:kern w:val="0"/>
          <w:sz w:val="28"/>
          <w:szCs w:val="28"/>
          <w:lang w:eastAsia="de-DE"/>
          <w14:ligatures w14:val="none"/>
        </w:rPr>
      </w:pPr>
      <w:r w:rsidRPr="00BA512B">
        <w:rPr>
          <w:rFonts w:eastAsia="Times New Roman" w:cs="Times New Roman"/>
          <w:color w:val="FFFFFF"/>
          <w:kern w:val="0"/>
          <w:sz w:val="28"/>
          <w:szCs w:val="28"/>
          <w:lang w:eastAsia="de-DE"/>
          <w14:ligatures w14:val="none"/>
        </w:rPr>
        <w:t>Ein wichtiger Grund liegt insbesondere vor, wenn:</w:t>
      </w:r>
    </w:p>
    <w:p w14:paraId="45CA8794" w14:textId="0ABE8E4F" w:rsidR="00BA512B" w:rsidRPr="00E33736" w:rsidRDefault="00BA512B" w:rsidP="00271B23">
      <w:pPr>
        <w:pStyle w:val="KeinLeerraum"/>
        <w:numPr>
          <w:ilvl w:val="0"/>
          <w:numId w:val="7"/>
        </w:numPr>
        <w:rPr>
          <w:sz w:val="28"/>
          <w:szCs w:val="28"/>
          <w:lang w:eastAsia="de-DE"/>
        </w:rPr>
      </w:pPr>
      <w:r w:rsidRPr="00E33736">
        <w:rPr>
          <w:sz w:val="28"/>
          <w:szCs w:val="28"/>
          <w:lang w:eastAsia="de-DE"/>
        </w:rPr>
        <w:t>die Katze aggressives oder erheblich verhaltensauffälliges Verhalten zeigt (z. B. Beißen, Angriffe, extreme Angstreaktionen, anhaltendes Markieren, Zerstörungsverhalten) wodurch die Betreuung unzumutbar wird oder eine Gefahr für Menschen, andere Tiere oder die Einrichtung besteht,</w:t>
      </w:r>
    </w:p>
    <w:p w14:paraId="6B84333D" w14:textId="77777777" w:rsidR="00BE6DC2" w:rsidRPr="00E33736" w:rsidRDefault="00BE6DC2" w:rsidP="00BA512B">
      <w:pPr>
        <w:pStyle w:val="KeinLeerraum"/>
        <w:rPr>
          <w:sz w:val="28"/>
          <w:szCs w:val="28"/>
          <w:lang w:eastAsia="de-DE"/>
        </w:rPr>
      </w:pPr>
    </w:p>
    <w:p w14:paraId="05C017B4" w14:textId="6AA26AE8" w:rsidR="00BA512B" w:rsidRPr="00271B23" w:rsidRDefault="00BA512B" w:rsidP="00271B23">
      <w:pPr>
        <w:pStyle w:val="Listenabsatz"/>
        <w:numPr>
          <w:ilvl w:val="0"/>
          <w:numId w:val="7"/>
        </w:numPr>
        <w:rPr>
          <w:sz w:val="28"/>
          <w:szCs w:val="28"/>
          <w:lang w:eastAsia="de-DE"/>
        </w:rPr>
      </w:pPr>
      <w:r w:rsidRPr="00271B23">
        <w:rPr>
          <w:sz w:val="28"/>
          <w:szCs w:val="28"/>
          <w:lang w:eastAsia="de-DE"/>
        </w:rPr>
        <w:t>der Tierhalter mit Zahlungen in Verzug ist,</w:t>
      </w:r>
    </w:p>
    <w:p w14:paraId="4CCB8223" w14:textId="77777777" w:rsidR="00BE6DC2" w:rsidRPr="00E33736" w:rsidRDefault="00BE6DC2" w:rsidP="00BE6DC2">
      <w:pPr>
        <w:rPr>
          <w:sz w:val="28"/>
          <w:szCs w:val="28"/>
          <w:lang w:eastAsia="de-DE"/>
        </w:rPr>
      </w:pPr>
    </w:p>
    <w:p w14:paraId="355A0D30" w14:textId="390833F8" w:rsidR="00BA512B" w:rsidRPr="00E33736" w:rsidRDefault="00BA512B" w:rsidP="00271B23">
      <w:pPr>
        <w:pStyle w:val="KeinLeerraum"/>
        <w:numPr>
          <w:ilvl w:val="0"/>
          <w:numId w:val="7"/>
        </w:numPr>
        <w:rPr>
          <w:sz w:val="28"/>
          <w:szCs w:val="28"/>
          <w:lang w:eastAsia="de-DE"/>
        </w:rPr>
      </w:pPr>
      <w:r w:rsidRPr="00E33736">
        <w:rPr>
          <w:sz w:val="28"/>
          <w:szCs w:val="28"/>
          <w:lang w:eastAsia="de-DE"/>
        </w:rPr>
        <w:t>die Betreuung aus Gründen, die die Pension nicht zu vertreten hat (z.B. Krankheit des Betreibers oder höhere Gewalt) nicht mehr gewährleistet werden kann.</w:t>
      </w:r>
    </w:p>
    <w:p w14:paraId="2B3E29C8" w14:textId="77777777" w:rsidR="00BE6DC2" w:rsidRPr="00E33736" w:rsidRDefault="00BE6DC2" w:rsidP="00BA512B">
      <w:pPr>
        <w:pStyle w:val="KeinLeerraum"/>
        <w:rPr>
          <w:sz w:val="28"/>
          <w:szCs w:val="28"/>
          <w:lang w:eastAsia="de-DE"/>
        </w:rPr>
      </w:pPr>
    </w:p>
    <w:p w14:paraId="5AB8B823" w14:textId="77777777" w:rsidR="00BA512B" w:rsidRPr="00E33736" w:rsidRDefault="00BA512B" w:rsidP="00BA512B">
      <w:pPr>
        <w:pStyle w:val="KeinLeerraum"/>
        <w:rPr>
          <w:sz w:val="28"/>
          <w:szCs w:val="28"/>
          <w:lang w:eastAsia="de-DE"/>
        </w:rPr>
      </w:pPr>
      <w:r w:rsidRPr="00E33736">
        <w:rPr>
          <w:sz w:val="28"/>
          <w:szCs w:val="28"/>
          <w:lang w:eastAsia="de-DE"/>
        </w:rPr>
        <w:t>Die Pension verpflichtet sich, den Tierhalter unverzüglich zu informieren.</w:t>
      </w:r>
    </w:p>
    <w:p w14:paraId="28298300" w14:textId="77777777" w:rsidR="00BE6DC2" w:rsidRPr="00E33736" w:rsidRDefault="00BE6DC2" w:rsidP="00BA512B">
      <w:pPr>
        <w:pStyle w:val="KeinLeerraum"/>
        <w:rPr>
          <w:sz w:val="28"/>
          <w:szCs w:val="28"/>
          <w:lang w:eastAsia="de-DE"/>
        </w:rPr>
      </w:pPr>
    </w:p>
    <w:p w14:paraId="7B7CFE6A" w14:textId="4B661EAD" w:rsidR="00BA512B" w:rsidRPr="00E33736" w:rsidRDefault="00BA512B" w:rsidP="00BE6DC2">
      <w:pPr>
        <w:rPr>
          <w:sz w:val="28"/>
          <w:szCs w:val="28"/>
          <w:lang w:eastAsia="de-DE"/>
        </w:rPr>
      </w:pPr>
      <w:r w:rsidRPr="00E33736">
        <w:rPr>
          <w:sz w:val="28"/>
          <w:szCs w:val="28"/>
          <w:lang w:eastAsia="de-DE"/>
        </w:rPr>
        <w:t>Der Tierhalter ist verpflichtet, die Katze unverzüglich, spätestens innerhalb von 24 Stunden, abzuholen oder eine Abholung zu organisieren</w:t>
      </w:r>
      <w:r w:rsidR="00271B23">
        <w:rPr>
          <w:sz w:val="28"/>
          <w:szCs w:val="28"/>
          <w:lang w:eastAsia="de-DE"/>
        </w:rPr>
        <w:t>.</w:t>
      </w:r>
    </w:p>
    <w:p w14:paraId="3D85D184" w14:textId="77777777" w:rsidR="00BE6DC2" w:rsidRPr="00E33736" w:rsidRDefault="00BE6DC2" w:rsidP="00BE6DC2">
      <w:pPr>
        <w:rPr>
          <w:sz w:val="28"/>
          <w:szCs w:val="28"/>
          <w:lang w:eastAsia="de-DE"/>
        </w:rPr>
      </w:pPr>
    </w:p>
    <w:p w14:paraId="05391156" w14:textId="27B3B29C" w:rsidR="00BA512B" w:rsidRPr="00271B23" w:rsidRDefault="00BA512B" w:rsidP="00BA512B">
      <w:pPr>
        <w:pStyle w:val="KeinLeerraum"/>
        <w:rPr>
          <w:b/>
          <w:bCs/>
          <w:sz w:val="28"/>
          <w:szCs w:val="28"/>
          <w:lang w:eastAsia="de-DE"/>
        </w:rPr>
      </w:pPr>
      <w:r w:rsidRPr="00271B23">
        <w:rPr>
          <w:b/>
          <w:bCs/>
          <w:sz w:val="28"/>
          <w:szCs w:val="28"/>
          <w:lang w:eastAsia="de-DE"/>
        </w:rPr>
        <w:t>Stornierung / Aufenthaltsabbruch</w:t>
      </w:r>
    </w:p>
    <w:p w14:paraId="776FC06C" w14:textId="77777777" w:rsidR="00271B23" w:rsidRDefault="00271B23" w:rsidP="00BA512B">
      <w:pPr>
        <w:pStyle w:val="KeinLeerraum"/>
        <w:rPr>
          <w:sz w:val="28"/>
          <w:szCs w:val="28"/>
          <w:lang w:eastAsia="de-DE"/>
        </w:rPr>
      </w:pPr>
    </w:p>
    <w:p w14:paraId="57F06068" w14:textId="33D7C365" w:rsidR="00BE6DC2" w:rsidRPr="00E33736" w:rsidRDefault="00BA512B" w:rsidP="00BA512B">
      <w:pPr>
        <w:pStyle w:val="KeinLeerraum"/>
        <w:rPr>
          <w:sz w:val="28"/>
          <w:szCs w:val="28"/>
          <w:lang w:eastAsia="de-DE"/>
        </w:rPr>
      </w:pPr>
      <w:r w:rsidRPr="00E33736">
        <w:rPr>
          <w:sz w:val="28"/>
          <w:szCs w:val="28"/>
          <w:lang w:eastAsia="de-DE"/>
        </w:rPr>
        <w:t xml:space="preserve">Bricht ein Kunde den im Vertrag vereinbarten Aufenthalt des Tieres in der Tierpension aufgrund Urlaubsabbruch oder sonstiger Gründe vorzeitig ab, so entsteht daraus keinerlei Anspruch auf Erstattung oder Gutschrift der nicht in Anspruch genommenen Leistungen - auch nicht teilweise. </w:t>
      </w:r>
    </w:p>
    <w:p w14:paraId="50B0AB5F" w14:textId="77777777" w:rsidR="00BE6DC2" w:rsidRPr="00E33736" w:rsidRDefault="00BE6DC2" w:rsidP="00BA512B">
      <w:pPr>
        <w:pStyle w:val="KeinLeerraum"/>
        <w:rPr>
          <w:sz w:val="28"/>
          <w:szCs w:val="28"/>
          <w:lang w:eastAsia="de-DE"/>
        </w:rPr>
      </w:pPr>
    </w:p>
    <w:p w14:paraId="6655B6B5" w14:textId="77777777" w:rsidR="00BE6DC2" w:rsidRPr="00E33736" w:rsidRDefault="00BA512B" w:rsidP="00BA512B">
      <w:pPr>
        <w:pStyle w:val="KeinLeerraum"/>
        <w:rPr>
          <w:sz w:val="28"/>
          <w:szCs w:val="28"/>
          <w:lang w:eastAsia="de-DE"/>
        </w:rPr>
      </w:pPr>
      <w:r w:rsidRPr="00E33736">
        <w:rPr>
          <w:sz w:val="28"/>
          <w:szCs w:val="28"/>
          <w:lang w:eastAsia="de-DE"/>
        </w:rPr>
        <w:t xml:space="preserve">Bei mehrtägiger Unterbringung des Tieres gilt ein Pensionsplatz nur als reserviert, wenn der Vertrag ausgefüllt und unterzeichnet wurde oder wenn per WhatsApp von der Tierpension eine schriftliche Bestätigung vorhanden ist. </w:t>
      </w:r>
    </w:p>
    <w:p w14:paraId="53208A31" w14:textId="77777777" w:rsidR="00BE6DC2" w:rsidRDefault="00BE6DC2" w:rsidP="00BA512B">
      <w:pPr>
        <w:pStyle w:val="KeinLeerraum"/>
        <w:rPr>
          <w:sz w:val="28"/>
          <w:szCs w:val="28"/>
          <w:lang w:eastAsia="de-DE"/>
        </w:rPr>
      </w:pPr>
    </w:p>
    <w:p w14:paraId="4E21909C" w14:textId="77777777" w:rsidR="00271B23" w:rsidRDefault="00271B23" w:rsidP="00BA512B">
      <w:pPr>
        <w:pStyle w:val="KeinLeerraum"/>
        <w:rPr>
          <w:sz w:val="28"/>
          <w:szCs w:val="28"/>
          <w:lang w:eastAsia="de-DE"/>
        </w:rPr>
      </w:pPr>
    </w:p>
    <w:p w14:paraId="79BEF150" w14:textId="77777777" w:rsidR="00271B23" w:rsidRDefault="00271B23" w:rsidP="00BA512B">
      <w:pPr>
        <w:pStyle w:val="KeinLeerraum"/>
        <w:rPr>
          <w:b/>
          <w:bCs/>
          <w:sz w:val="28"/>
          <w:szCs w:val="28"/>
          <w:lang w:eastAsia="de-DE"/>
        </w:rPr>
      </w:pPr>
    </w:p>
    <w:p w14:paraId="1B43CE4E" w14:textId="77777777" w:rsidR="00271B23" w:rsidRDefault="00271B23" w:rsidP="00BA512B">
      <w:pPr>
        <w:pStyle w:val="KeinLeerraum"/>
        <w:rPr>
          <w:b/>
          <w:bCs/>
          <w:sz w:val="28"/>
          <w:szCs w:val="28"/>
          <w:lang w:eastAsia="de-DE"/>
        </w:rPr>
      </w:pPr>
    </w:p>
    <w:p w14:paraId="3CE13D28" w14:textId="77777777" w:rsidR="00271B23" w:rsidRDefault="00271B23" w:rsidP="00BA512B">
      <w:pPr>
        <w:pStyle w:val="KeinLeerraum"/>
        <w:rPr>
          <w:b/>
          <w:bCs/>
          <w:sz w:val="28"/>
          <w:szCs w:val="28"/>
          <w:lang w:eastAsia="de-DE"/>
        </w:rPr>
      </w:pPr>
    </w:p>
    <w:p w14:paraId="69CB9B86" w14:textId="134E4607" w:rsidR="00271B23" w:rsidRPr="00271B23" w:rsidRDefault="00271B23" w:rsidP="00BA512B">
      <w:pPr>
        <w:pStyle w:val="KeinLeerraum"/>
        <w:rPr>
          <w:b/>
          <w:bCs/>
          <w:sz w:val="28"/>
          <w:szCs w:val="28"/>
          <w:lang w:eastAsia="de-DE"/>
        </w:rPr>
      </w:pPr>
      <w:r w:rsidRPr="00271B23">
        <w:rPr>
          <w:b/>
          <w:bCs/>
          <w:sz w:val="28"/>
          <w:szCs w:val="28"/>
          <w:lang w:eastAsia="de-DE"/>
        </w:rPr>
        <w:lastRenderedPageBreak/>
        <w:t>Vergütung</w:t>
      </w:r>
    </w:p>
    <w:p w14:paraId="05A84EDB" w14:textId="77777777" w:rsidR="00271B23" w:rsidRDefault="00271B23" w:rsidP="00BA512B">
      <w:pPr>
        <w:pStyle w:val="KeinLeerraum"/>
        <w:rPr>
          <w:sz w:val="28"/>
          <w:szCs w:val="28"/>
          <w:lang w:eastAsia="de-DE"/>
        </w:rPr>
      </w:pPr>
    </w:p>
    <w:p w14:paraId="57F6A62F" w14:textId="2D3C8432" w:rsidR="00BE6DC2" w:rsidRDefault="00BE6DC2" w:rsidP="00BA512B">
      <w:pPr>
        <w:pStyle w:val="KeinLeerraum"/>
        <w:rPr>
          <w:sz w:val="28"/>
          <w:szCs w:val="28"/>
          <w:lang w:eastAsia="de-DE"/>
        </w:rPr>
      </w:pPr>
      <w:r w:rsidRPr="00E33736">
        <w:rPr>
          <w:sz w:val="28"/>
          <w:szCs w:val="28"/>
          <w:lang w:eastAsia="de-DE"/>
        </w:rPr>
        <w:t xml:space="preserve">Der Rechnungsbetrag ist im Voraus vollständig zu begleichen. </w:t>
      </w:r>
      <w:r w:rsidR="00BA512B" w:rsidRPr="00E33736">
        <w:rPr>
          <w:sz w:val="28"/>
          <w:szCs w:val="28"/>
          <w:lang w:eastAsia="de-DE"/>
        </w:rPr>
        <w:t xml:space="preserve"> </w:t>
      </w:r>
    </w:p>
    <w:p w14:paraId="53E5EDB6" w14:textId="77777777" w:rsidR="00271B23" w:rsidRDefault="00271B23" w:rsidP="00BA512B">
      <w:pPr>
        <w:pStyle w:val="KeinLeerraum"/>
        <w:rPr>
          <w:sz w:val="28"/>
          <w:szCs w:val="28"/>
          <w:lang w:eastAsia="de-DE"/>
        </w:rPr>
      </w:pPr>
    </w:p>
    <w:p w14:paraId="63B8D451" w14:textId="2D4B070C" w:rsidR="00271B23" w:rsidRPr="00E33736" w:rsidRDefault="00271B23" w:rsidP="00BA512B">
      <w:pPr>
        <w:pStyle w:val="KeinLeerraum"/>
        <w:rPr>
          <w:sz w:val="28"/>
          <w:szCs w:val="28"/>
          <w:lang w:eastAsia="de-DE"/>
        </w:rPr>
      </w:pPr>
      <w:r>
        <w:rPr>
          <w:sz w:val="28"/>
          <w:szCs w:val="28"/>
          <w:lang w:eastAsia="de-DE"/>
        </w:rPr>
        <w:t>Die aktuellen Preise sind der Preisliste zu entnehmen.</w:t>
      </w:r>
    </w:p>
    <w:p w14:paraId="1F47AE82" w14:textId="77777777" w:rsidR="00271B23" w:rsidRDefault="00271B23" w:rsidP="00387755">
      <w:pPr>
        <w:pStyle w:val="KeinLeerraum"/>
        <w:rPr>
          <w:sz w:val="28"/>
          <w:szCs w:val="28"/>
          <w:lang w:eastAsia="de-DE"/>
        </w:rPr>
      </w:pPr>
    </w:p>
    <w:p w14:paraId="162D77D9" w14:textId="24E5CF1F" w:rsidR="00387755" w:rsidRPr="00E33736" w:rsidRDefault="00387755" w:rsidP="00387755">
      <w:pPr>
        <w:pStyle w:val="KeinLeerraum"/>
        <w:rPr>
          <w:sz w:val="28"/>
          <w:szCs w:val="28"/>
          <w:lang w:eastAsia="de-DE"/>
        </w:rPr>
      </w:pPr>
      <w:r w:rsidRPr="00E33736">
        <w:rPr>
          <w:sz w:val="28"/>
          <w:szCs w:val="28"/>
          <w:lang w:eastAsia="de-DE"/>
        </w:rPr>
        <w:t>Unter „Preise" nicht aufgeführte, evtl. anfallende Zusatzkosten (Tierarzt, Medikamente, Futter etc.) sind bei Abholung des Tieres zu begleichen.</w:t>
      </w:r>
    </w:p>
    <w:p w14:paraId="6A8BD4C1" w14:textId="77777777" w:rsidR="00BE6DC2" w:rsidRDefault="00BE6DC2" w:rsidP="00BA512B">
      <w:pPr>
        <w:pStyle w:val="KeinLeerraum"/>
        <w:rPr>
          <w:sz w:val="28"/>
          <w:szCs w:val="28"/>
          <w:lang w:eastAsia="de-DE"/>
        </w:rPr>
      </w:pPr>
    </w:p>
    <w:p w14:paraId="09CEBA8A" w14:textId="56AD9369" w:rsidR="00271B23" w:rsidRPr="00271B23" w:rsidRDefault="00271B23" w:rsidP="00BA512B">
      <w:pPr>
        <w:pStyle w:val="KeinLeerraum"/>
        <w:rPr>
          <w:b/>
          <w:bCs/>
          <w:sz w:val="28"/>
          <w:szCs w:val="28"/>
          <w:lang w:eastAsia="de-DE"/>
        </w:rPr>
      </w:pPr>
      <w:r w:rsidRPr="00271B23">
        <w:rPr>
          <w:b/>
          <w:bCs/>
          <w:sz w:val="28"/>
          <w:szCs w:val="28"/>
          <w:lang w:eastAsia="de-DE"/>
        </w:rPr>
        <w:t>Stornokosten / Änderungskosten</w:t>
      </w:r>
    </w:p>
    <w:p w14:paraId="049CCA37" w14:textId="77777777" w:rsidR="00271B23" w:rsidRPr="00E33736" w:rsidRDefault="00271B23" w:rsidP="00BA512B">
      <w:pPr>
        <w:pStyle w:val="KeinLeerraum"/>
        <w:rPr>
          <w:sz w:val="28"/>
          <w:szCs w:val="28"/>
          <w:lang w:eastAsia="de-DE"/>
        </w:rPr>
      </w:pPr>
    </w:p>
    <w:p w14:paraId="795AC836" w14:textId="06523E96" w:rsidR="00BA512B" w:rsidRPr="00E33736" w:rsidRDefault="00BA512B" w:rsidP="00BA512B">
      <w:pPr>
        <w:pStyle w:val="KeinLeerraum"/>
        <w:rPr>
          <w:sz w:val="28"/>
          <w:szCs w:val="28"/>
          <w:lang w:eastAsia="de-DE"/>
        </w:rPr>
      </w:pPr>
      <w:r w:rsidRPr="00E33736">
        <w:rPr>
          <w:sz w:val="28"/>
          <w:szCs w:val="28"/>
          <w:lang w:eastAsia="de-DE"/>
        </w:rPr>
        <w:t xml:space="preserve">Bei Vertragsrücktritt des Tierhalters ab 6 Wochen vor dem vereinbarten Termin sind Stornokosten in Höhe von 50,- Euro zu entrichten, bei einem Vertragsrücktritt des Tierhalters ab 3 Wochen vor dem vereinbarten Übergabetermin betragen die Stornokosten 50 % des vereinbarten Gesamtpreises. Bei Absage 2 </w:t>
      </w:r>
      <w:r w:rsidR="00BE6DC2" w:rsidRPr="00E33736">
        <w:rPr>
          <w:sz w:val="28"/>
          <w:szCs w:val="28"/>
          <w:lang w:eastAsia="de-DE"/>
        </w:rPr>
        <w:t>Tage vorher</w:t>
      </w:r>
      <w:r w:rsidRPr="00E33736">
        <w:rPr>
          <w:sz w:val="28"/>
          <w:szCs w:val="28"/>
          <w:lang w:eastAsia="de-DE"/>
        </w:rPr>
        <w:t xml:space="preserve"> wird der Gesamtbetrag fällig. </w:t>
      </w:r>
    </w:p>
    <w:p w14:paraId="2ABFB3C2" w14:textId="77777777" w:rsidR="00BA512B" w:rsidRPr="00E33736" w:rsidRDefault="00BA512B" w:rsidP="00BE6DC2">
      <w:pPr>
        <w:pStyle w:val="KeinLeerraum"/>
        <w:rPr>
          <w:sz w:val="28"/>
          <w:szCs w:val="28"/>
          <w:lang w:eastAsia="de-DE"/>
        </w:rPr>
      </w:pPr>
      <w:r w:rsidRPr="00E33736">
        <w:rPr>
          <w:sz w:val="28"/>
          <w:szCs w:val="28"/>
          <w:lang w:eastAsia="de-DE"/>
        </w:rPr>
        <w:t>Wird der gebuchte Zeitraum innerhalb von 6 Wochen geändert vor dem vereinbarten Termin, ist eine Umbuchungsgebühr in Höhe von 15,- Euro zu entrichten.</w:t>
      </w:r>
    </w:p>
    <w:p w14:paraId="175FE1C9" w14:textId="77777777" w:rsidR="00BA512B" w:rsidRPr="00BA512B" w:rsidRDefault="00BA512B" w:rsidP="00BA512B">
      <w:pPr>
        <w:numPr>
          <w:ilvl w:val="0"/>
          <w:numId w:val="4"/>
        </w:numPr>
        <w:ind w:left="1170"/>
        <w:rPr>
          <w:rFonts w:eastAsia="Times New Roman" w:cs="Times New Roman"/>
          <w:color w:val="FFFFFF"/>
          <w:kern w:val="0"/>
          <w:sz w:val="28"/>
          <w:szCs w:val="28"/>
          <w:lang w:eastAsia="de-DE"/>
          <w14:ligatures w14:val="none"/>
        </w:rPr>
      </w:pPr>
      <w:r w:rsidRPr="00BA512B">
        <w:rPr>
          <w:rFonts w:eastAsia="Times New Roman" w:cs="Times New Roman"/>
          <w:color w:val="FFFFFF"/>
          <w:kern w:val="0"/>
          <w:sz w:val="28"/>
          <w:szCs w:val="28"/>
          <w:lang w:eastAsia="de-DE"/>
          <w14:ligatures w14:val="none"/>
        </w:rPr>
        <w:t> Aufenthaltsverlängerung</w:t>
      </w:r>
    </w:p>
    <w:p w14:paraId="54659A5C" w14:textId="75E576AE" w:rsidR="00BA512B" w:rsidRPr="00E33736" w:rsidRDefault="00BA512B" w:rsidP="00BA512B">
      <w:pPr>
        <w:pStyle w:val="KeinLeerraum"/>
        <w:rPr>
          <w:sz w:val="28"/>
          <w:szCs w:val="28"/>
          <w:lang w:eastAsia="de-DE"/>
        </w:rPr>
      </w:pPr>
      <w:r w:rsidRPr="00E33736">
        <w:rPr>
          <w:sz w:val="28"/>
          <w:szCs w:val="28"/>
          <w:lang w:eastAsia="de-DE"/>
        </w:rPr>
        <w:t>Sollte nach Ablauf des Pensionsvertrages ein Eigentümer sein Tier nicht abholen können, so ist er verpflichtet, dies der Tierpension unverzüglich, d.h. ohne schuldhafte Verzögerung schriftlich (E-Mail oder WhatsApp), mitzuteilen.</w:t>
      </w:r>
    </w:p>
    <w:p w14:paraId="16DD9A8E" w14:textId="77777777" w:rsidR="00271B23" w:rsidRDefault="00BA512B" w:rsidP="00BE6DC2">
      <w:pPr>
        <w:rPr>
          <w:sz w:val="28"/>
          <w:szCs w:val="28"/>
          <w:lang w:eastAsia="de-DE"/>
        </w:rPr>
      </w:pPr>
      <w:r w:rsidRPr="00E33736">
        <w:rPr>
          <w:sz w:val="28"/>
          <w:szCs w:val="28"/>
          <w:lang w:eastAsia="de-DE"/>
        </w:rPr>
        <w:t xml:space="preserve">Der Kunde verpflichtet sich den für die Dauer der Verlängerung fälligen Pensionspreis zzgl. evtl. Mehrkosten bei Abholung seines Tieres zu bezahlen. </w:t>
      </w:r>
    </w:p>
    <w:p w14:paraId="58DF9A0E" w14:textId="5BFD1363" w:rsidR="00BA512B" w:rsidRPr="00E33736" w:rsidRDefault="00BA512B" w:rsidP="00BE6DC2">
      <w:pPr>
        <w:rPr>
          <w:sz w:val="28"/>
          <w:szCs w:val="28"/>
          <w:lang w:eastAsia="de-DE"/>
        </w:rPr>
      </w:pPr>
      <w:r w:rsidRPr="00E33736">
        <w:rPr>
          <w:sz w:val="28"/>
          <w:szCs w:val="28"/>
          <w:lang w:eastAsia="de-DE"/>
        </w:rPr>
        <w:t>Die Tierpension kann eine Verlängerung ohne Angabe von besonderen Gründen ablehnen.</w:t>
      </w:r>
    </w:p>
    <w:p w14:paraId="0938A688" w14:textId="77777777" w:rsidR="00BE6DC2" w:rsidRPr="00E33736" w:rsidRDefault="00BE6DC2" w:rsidP="00BE6DC2">
      <w:pPr>
        <w:rPr>
          <w:sz w:val="28"/>
          <w:szCs w:val="28"/>
          <w:lang w:eastAsia="de-DE"/>
        </w:rPr>
      </w:pPr>
    </w:p>
    <w:p w14:paraId="1525F4BD" w14:textId="4E7EE80A" w:rsidR="00BA512B" w:rsidRDefault="00BA512B" w:rsidP="00BE6DC2">
      <w:pPr>
        <w:rPr>
          <w:b/>
          <w:bCs/>
          <w:sz w:val="28"/>
          <w:szCs w:val="28"/>
          <w:lang w:eastAsia="de-DE"/>
        </w:rPr>
      </w:pPr>
      <w:r w:rsidRPr="00271B23">
        <w:rPr>
          <w:b/>
          <w:bCs/>
          <w:sz w:val="28"/>
          <w:szCs w:val="28"/>
          <w:lang w:eastAsia="de-DE"/>
        </w:rPr>
        <w:t>Nichtabholung von Pensionstieren</w:t>
      </w:r>
    </w:p>
    <w:p w14:paraId="7F03C7C2" w14:textId="77777777" w:rsidR="00271B23" w:rsidRPr="00271B23" w:rsidRDefault="00271B23" w:rsidP="00BE6DC2">
      <w:pPr>
        <w:rPr>
          <w:b/>
          <w:bCs/>
          <w:sz w:val="28"/>
          <w:szCs w:val="28"/>
          <w:lang w:eastAsia="de-DE"/>
        </w:rPr>
      </w:pPr>
    </w:p>
    <w:p w14:paraId="53694A3C" w14:textId="77777777" w:rsidR="00BE6DC2" w:rsidRPr="00E33736" w:rsidRDefault="00BA512B" w:rsidP="00BA512B">
      <w:pPr>
        <w:pStyle w:val="KeinLeerraum"/>
        <w:rPr>
          <w:sz w:val="28"/>
          <w:szCs w:val="28"/>
          <w:lang w:eastAsia="de-DE"/>
        </w:rPr>
      </w:pPr>
      <w:r w:rsidRPr="00E33736">
        <w:rPr>
          <w:sz w:val="28"/>
          <w:szCs w:val="28"/>
          <w:lang w:eastAsia="de-DE"/>
        </w:rPr>
        <w:t xml:space="preserve">Sollte ein Kunde sein Tier mit Ablauf des Vertrages nicht abholen und sich auch nicht wegen einer Vertragsverlängerung melden, so berechnet die Tierpension folgende Zusatzkosten: </w:t>
      </w:r>
    </w:p>
    <w:p w14:paraId="405E7C95" w14:textId="77777777" w:rsidR="00387755" w:rsidRPr="00E33736" w:rsidRDefault="00BA512B" w:rsidP="00BA512B">
      <w:pPr>
        <w:pStyle w:val="KeinLeerraum"/>
        <w:rPr>
          <w:sz w:val="28"/>
          <w:szCs w:val="28"/>
          <w:lang w:eastAsia="de-DE"/>
        </w:rPr>
      </w:pPr>
      <w:r w:rsidRPr="00E33736">
        <w:rPr>
          <w:sz w:val="28"/>
          <w:szCs w:val="28"/>
          <w:lang w:eastAsia="de-DE"/>
        </w:rPr>
        <w:t xml:space="preserve">1-7 Tage + 50 % des Pensionspreises, </w:t>
      </w:r>
    </w:p>
    <w:p w14:paraId="7DDEA239" w14:textId="77777777" w:rsidR="00387755" w:rsidRPr="00E33736" w:rsidRDefault="00BA512B" w:rsidP="00BA512B">
      <w:pPr>
        <w:pStyle w:val="KeinLeerraum"/>
        <w:rPr>
          <w:sz w:val="28"/>
          <w:szCs w:val="28"/>
          <w:lang w:eastAsia="de-DE"/>
        </w:rPr>
      </w:pPr>
      <w:r w:rsidRPr="00E33736">
        <w:rPr>
          <w:sz w:val="28"/>
          <w:szCs w:val="28"/>
          <w:lang w:eastAsia="de-DE"/>
        </w:rPr>
        <w:t xml:space="preserve">8-14 Tage + 75 % des Pensionspreises, </w:t>
      </w:r>
    </w:p>
    <w:p w14:paraId="30F7D212" w14:textId="77777777" w:rsidR="00387755" w:rsidRPr="00E33736" w:rsidRDefault="00BA512B" w:rsidP="00BA512B">
      <w:pPr>
        <w:pStyle w:val="KeinLeerraum"/>
        <w:rPr>
          <w:sz w:val="28"/>
          <w:szCs w:val="28"/>
          <w:lang w:eastAsia="de-DE"/>
        </w:rPr>
      </w:pPr>
      <w:r w:rsidRPr="00E33736">
        <w:rPr>
          <w:sz w:val="28"/>
          <w:szCs w:val="28"/>
          <w:lang w:eastAsia="de-DE"/>
        </w:rPr>
        <w:t xml:space="preserve">ab 14 Tag + 100 % des Pensionspreises. </w:t>
      </w:r>
    </w:p>
    <w:p w14:paraId="554C773A" w14:textId="77777777" w:rsidR="00387755" w:rsidRPr="00E33736" w:rsidRDefault="00387755" w:rsidP="00BA512B">
      <w:pPr>
        <w:pStyle w:val="KeinLeerraum"/>
        <w:rPr>
          <w:sz w:val="28"/>
          <w:szCs w:val="28"/>
          <w:lang w:eastAsia="de-DE"/>
        </w:rPr>
      </w:pPr>
    </w:p>
    <w:p w14:paraId="6C2AAE7B" w14:textId="17FD4E5A" w:rsidR="00BA512B" w:rsidRPr="00E33736" w:rsidRDefault="00BA512B" w:rsidP="00BA512B">
      <w:pPr>
        <w:pStyle w:val="KeinLeerraum"/>
        <w:rPr>
          <w:sz w:val="28"/>
          <w:szCs w:val="28"/>
          <w:lang w:eastAsia="de-DE"/>
        </w:rPr>
      </w:pPr>
      <w:r w:rsidRPr="00E33736">
        <w:rPr>
          <w:sz w:val="28"/>
          <w:szCs w:val="28"/>
          <w:lang w:eastAsia="de-DE"/>
        </w:rPr>
        <w:t xml:space="preserve">Der Eigentümer des Tieres überträgt ab dem 15. Tag dadurch, dass er sein Tier nicht abholt, automatisch alle Eigentumsrechte an diesem Tier auf die </w:t>
      </w:r>
      <w:r w:rsidRPr="00E33736">
        <w:rPr>
          <w:sz w:val="28"/>
          <w:szCs w:val="28"/>
          <w:lang w:eastAsia="de-DE"/>
        </w:rPr>
        <w:lastRenderedPageBreak/>
        <w:t>Tierpension. Dadurch geht die volle Verfügungsgewalt über das Tier auf die Tierpension über. Der Eigentümer des Tieres erklärt sich hiermit ausdrücklich damit einverstanden, dass alle der Tierpensi</w:t>
      </w:r>
      <w:r w:rsidR="00387755" w:rsidRPr="00E33736">
        <w:rPr>
          <w:sz w:val="28"/>
          <w:szCs w:val="28"/>
          <w:lang w:eastAsia="de-DE"/>
        </w:rPr>
        <w:t>on</w:t>
      </w:r>
      <w:r w:rsidRPr="00E33736">
        <w:rPr>
          <w:sz w:val="28"/>
          <w:szCs w:val="28"/>
          <w:lang w:eastAsia="de-DE"/>
        </w:rPr>
        <w:t xml:space="preserve"> entstehenden Kosten für die Weitervermittlung des Tieres oder die Unterbringung im Tierheim von ihm getragen </w:t>
      </w:r>
      <w:r w:rsidR="00271B23" w:rsidRPr="00E33736">
        <w:rPr>
          <w:sz w:val="28"/>
          <w:szCs w:val="28"/>
          <w:lang w:eastAsia="de-DE"/>
        </w:rPr>
        <w:t>werden,</w:t>
      </w:r>
      <w:r w:rsidRPr="00E33736">
        <w:rPr>
          <w:sz w:val="28"/>
          <w:szCs w:val="28"/>
          <w:lang w:eastAsia="de-DE"/>
        </w:rPr>
        <w:t xml:space="preserve"> und unterwirft sich hiermit auch der Pfändung in sein gesamtes Vermögen. Die Tierpension behält sich evtl. weitere rechtliche Schritte ausdrücklich vor.  </w:t>
      </w:r>
    </w:p>
    <w:p w14:paraId="49F6031D" w14:textId="77777777" w:rsidR="00387755" w:rsidRPr="00E33736" w:rsidRDefault="00387755" w:rsidP="00BA512B">
      <w:pPr>
        <w:pStyle w:val="KeinLeerraum"/>
        <w:rPr>
          <w:sz w:val="28"/>
          <w:szCs w:val="28"/>
          <w:lang w:eastAsia="de-DE"/>
        </w:rPr>
      </w:pPr>
    </w:p>
    <w:p w14:paraId="3C748AE3" w14:textId="6BB39E25" w:rsidR="00BA512B" w:rsidRPr="00271B23" w:rsidRDefault="00BA512B" w:rsidP="00BE6DC2">
      <w:pPr>
        <w:pStyle w:val="KeinLeerraum"/>
        <w:rPr>
          <w:b/>
          <w:bCs/>
          <w:sz w:val="28"/>
          <w:szCs w:val="28"/>
          <w:lang w:eastAsia="de-DE"/>
        </w:rPr>
      </w:pPr>
      <w:r w:rsidRPr="00271B23">
        <w:rPr>
          <w:b/>
          <w:bCs/>
          <w:sz w:val="28"/>
          <w:szCs w:val="28"/>
          <w:lang w:eastAsia="de-DE"/>
        </w:rPr>
        <w:t>Datenschutz</w:t>
      </w:r>
    </w:p>
    <w:p w14:paraId="3EAFBE6F" w14:textId="77777777" w:rsidR="00271B23" w:rsidRDefault="00271B23" w:rsidP="00BA512B">
      <w:pPr>
        <w:pStyle w:val="KeinLeerraum"/>
        <w:rPr>
          <w:sz w:val="28"/>
          <w:szCs w:val="28"/>
          <w:lang w:eastAsia="de-DE"/>
        </w:rPr>
      </w:pPr>
    </w:p>
    <w:p w14:paraId="5E00F703" w14:textId="64C6EE45" w:rsidR="00BA512B" w:rsidRDefault="00BA512B" w:rsidP="00BA512B">
      <w:pPr>
        <w:pStyle w:val="KeinLeerraum"/>
        <w:rPr>
          <w:sz w:val="28"/>
          <w:szCs w:val="28"/>
          <w:lang w:eastAsia="de-DE"/>
        </w:rPr>
      </w:pPr>
      <w:r w:rsidRPr="00E33736">
        <w:rPr>
          <w:sz w:val="28"/>
          <w:szCs w:val="28"/>
          <w:lang w:eastAsia="de-DE"/>
        </w:rPr>
        <w:t>Die persönlichen Vertrags- und Registrierungsdaten des Kunden unterliegen den gesetzlichen Datenschutzregeln und werden nicht an Dritte weitergegeben oder verkauft.</w:t>
      </w:r>
    </w:p>
    <w:p w14:paraId="0D6DC2B4" w14:textId="77777777" w:rsidR="00271B23" w:rsidRPr="00E33736" w:rsidRDefault="00271B23" w:rsidP="00BA512B">
      <w:pPr>
        <w:pStyle w:val="KeinLeerraum"/>
        <w:rPr>
          <w:sz w:val="28"/>
          <w:szCs w:val="28"/>
          <w:lang w:eastAsia="de-DE"/>
        </w:rPr>
      </w:pPr>
    </w:p>
    <w:p w14:paraId="2C2DF3D7" w14:textId="77777777" w:rsidR="00271B23" w:rsidRDefault="00BA512B" w:rsidP="00BA512B">
      <w:pPr>
        <w:pStyle w:val="KeinLeerraum"/>
        <w:rPr>
          <w:sz w:val="28"/>
          <w:szCs w:val="28"/>
          <w:lang w:eastAsia="de-DE"/>
        </w:rPr>
      </w:pPr>
      <w:r w:rsidRPr="00E33736">
        <w:rPr>
          <w:sz w:val="28"/>
          <w:szCs w:val="28"/>
          <w:lang w:eastAsia="de-DE"/>
        </w:rPr>
        <w:t xml:space="preserve">Der Halter ist damit einverstanden, dass er per WhatsApp über den Zustand des Tieres informiert wird. </w:t>
      </w:r>
    </w:p>
    <w:p w14:paraId="13DED59B" w14:textId="77777777" w:rsidR="00271B23" w:rsidRDefault="00271B23" w:rsidP="00BA512B">
      <w:pPr>
        <w:pStyle w:val="KeinLeerraum"/>
        <w:rPr>
          <w:sz w:val="28"/>
          <w:szCs w:val="28"/>
          <w:lang w:eastAsia="de-DE"/>
        </w:rPr>
      </w:pPr>
    </w:p>
    <w:p w14:paraId="6611120B" w14:textId="66B567A9" w:rsidR="00BA512B" w:rsidRPr="00E33736" w:rsidRDefault="00BA512B" w:rsidP="00BA512B">
      <w:pPr>
        <w:pStyle w:val="KeinLeerraum"/>
        <w:rPr>
          <w:sz w:val="28"/>
          <w:szCs w:val="28"/>
          <w:lang w:eastAsia="de-DE"/>
        </w:rPr>
      </w:pPr>
      <w:r w:rsidRPr="00E33736">
        <w:rPr>
          <w:sz w:val="28"/>
          <w:szCs w:val="28"/>
          <w:lang w:eastAsia="de-DE"/>
        </w:rPr>
        <w:t>Die Tierpension darf mit Zustimmung des Tierhalters Film-/Fotoaufnahmen des Tieres ausschließlich zur Werbung für das eigene Unternehmen verwenden</w:t>
      </w:r>
      <w:r w:rsidR="00271B23">
        <w:rPr>
          <w:sz w:val="28"/>
          <w:szCs w:val="28"/>
          <w:lang w:eastAsia="de-DE"/>
        </w:rPr>
        <w:t>.</w:t>
      </w:r>
      <w:r w:rsidRPr="00E33736">
        <w:rPr>
          <w:sz w:val="28"/>
          <w:szCs w:val="28"/>
          <w:lang w:eastAsia="de-DE"/>
        </w:rPr>
        <w:t xml:space="preserve"> </w:t>
      </w:r>
    </w:p>
    <w:p w14:paraId="6032CCC8" w14:textId="77777777" w:rsidR="00501227" w:rsidRPr="00E33736" w:rsidRDefault="00501227" w:rsidP="00BA512B">
      <w:pPr>
        <w:rPr>
          <w:sz w:val="28"/>
          <w:szCs w:val="28"/>
        </w:rPr>
      </w:pPr>
    </w:p>
    <w:sectPr w:rsidR="00501227" w:rsidRPr="00E337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1EDD"/>
    <w:multiLevelType w:val="multilevel"/>
    <w:tmpl w:val="5E4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713"/>
    <w:multiLevelType w:val="multilevel"/>
    <w:tmpl w:val="117C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A2597"/>
    <w:multiLevelType w:val="multilevel"/>
    <w:tmpl w:val="BCD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64FBB"/>
    <w:multiLevelType w:val="multilevel"/>
    <w:tmpl w:val="0A8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F56D2"/>
    <w:multiLevelType w:val="multilevel"/>
    <w:tmpl w:val="017A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B3961"/>
    <w:multiLevelType w:val="multilevel"/>
    <w:tmpl w:val="E4A0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D06F5"/>
    <w:multiLevelType w:val="hybridMultilevel"/>
    <w:tmpl w:val="E9C007CC"/>
    <w:lvl w:ilvl="0" w:tplc="DAF81F60">
      <w:start w:val="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73459">
    <w:abstractNumId w:val="0"/>
  </w:num>
  <w:num w:numId="2" w16cid:durableId="406876996">
    <w:abstractNumId w:val="1"/>
  </w:num>
  <w:num w:numId="3" w16cid:durableId="740955562">
    <w:abstractNumId w:val="4"/>
  </w:num>
  <w:num w:numId="4" w16cid:durableId="827328259">
    <w:abstractNumId w:val="5"/>
  </w:num>
  <w:num w:numId="5" w16cid:durableId="1770345888">
    <w:abstractNumId w:val="2"/>
  </w:num>
  <w:num w:numId="6" w16cid:durableId="1445034372">
    <w:abstractNumId w:val="3"/>
  </w:num>
  <w:num w:numId="7" w16cid:durableId="348722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2B"/>
    <w:rsid w:val="001D4386"/>
    <w:rsid w:val="00271B23"/>
    <w:rsid w:val="00387755"/>
    <w:rsid w:val="00501227"/>
    <w:rsid w:val="00646F27"/>
    <w:rsid w:val="00BA512B"/>
    <w:rsid w:val="00BE6DC2"/>
    <w:rsid w:val="00CC3E56"/>
    <w:rsid w:val="00E33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075268"/>
  <w15:chartTrackingRefBased/>
  <w15:docId w15:val="{CCAD35FB-DA73-0B46-ACA4-110BAF25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5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5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A51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51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51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51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51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51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51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1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51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A51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51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51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51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51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51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512B"/>
    <w:rPr>
      <w:rFonts w:eastAsiaTheme="majorEastAsia" w:cstheme="majorBidi"/>
      <w:color w:val="272727" w:themeColor="text1" w:themeTint="D8"/>
    </w:rPr>
  </w:style>
  <w:style w:type="paragraph" w:styleId="Titel">
    <w:name w:val="Title"/>
    <w:basedOn w:val="Standard"/>
    <w:next w:val="Standard"/>
    <w:link w:val="TitelZchn"/>
    <w:uiPriority w:val="10"/>
    <w:qFormat/>
    <w:rsid w:val="00BA512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51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512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51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51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512B"/>
    <w:rPr>
      <w:i/>
      <w:iCs/>
      <w:color w:val="404040" w:themeColor="text1" w:themeTint="BF"/>
    </w:rPr>
  </w:style>
  <w:style w:type="paragraph" w:styleId="Listenabsatz">
    <w:name w:val="List Paragraph"/>
    <w:basedOn w:val="Standard"/>
    <w:uiPriority w:val="34"/>
    <w:qFormat/>
    <w:rsid w:val="00BA512B"/>
    <w:pPr>
      <w:ind w:left="720"/>
      <w:contextualSpacing/>
    </w:pPr>
  </w:style>
  <w:style w:type="character" w:styleId="IntensiveHervorhebung">
    <w:name w:val="Intense Emphasis"/>
    <w:basedOn w:val="Absatz-Standardschriftart"/>
    <w:uiPriority w:val="21"/>
    <w:qFormat/>
    <w:rsid w:val="00BA512B"/>
    <w:rPr>
      <w:i/>
      <w:iCs/>
      <w:color w:val="0F4761" w:themeColor="accent1" w:themeShade="BF"/>
    </w:rPr>
  </w:style>
  <w:style w:type="paragraph" w:styleId="IntensivesZitat">
    <w:name w:val="Intense Quote"/>
    <w:basedOn w:val="Standard"/>
    <w:next w:val="Standard"/>
    <w:link w:val="IntensivesZitatZchn"/>
    <w:uiPriority w:val="30"/>
    <w:qFormat/>
    <w:rsid w:val="00BA5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512B"/>
    <w:rPr>
      <w:i/>
      <w:iCs/>
      <w:color w:val="0F4761" w:themeColor="accent1" w:themeShade="BF"/>
    </w:rPr>
  </w:style>
  <w:style w:type="character" w:styleId="IntensiverVerweis">
    <w:name w:val="Intense Reference"/>
    <w:basedOn w:val="Absatz-Standardschriftart"/>
    <w:uiPriority w:val="32"/>
    <w:qFormat/>
    <w:rsid w:val="00BA512B"/>
    <w:rPr>
      <w:b/>
      <w:bCs/>
      <w:smallCaps/>
      <w:color w:val="0F4761" w:themeColor="accent1" w:themeShade="BF"/>
      <w:spacing w:val="5"/>
    </w:rPr>
  </w:style>
  <w:style w:type="paragraph" w:styleId="StandardWeb">
    <w:name w:val="Normal (Web)"/>
    <w:basedOn w:val="Standard"/>
    <w:uiPriority w:val="99"/>
    <w:semiHidden/>
    <w:unhideWhenUsed/>
    <w:rsid w:val="00BA512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BA512B"/>
    <w:rPr>
      <w:i/>
      <w:iCs/>
    </w:rPr>
  </w:style>
  <w:style w:type="paragraph" w:styleId="KeinLeerraum">
    <w:name w:val="No Spacing"/>
    <w:uiPriority w:val="1"/>
    <w:qFormat/>
    <w:rsid w:val="00BA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7138</Characters>
  <Application>Microsoft Office Word</Application>
  <DocSecurity>0</DocSecurity>
  <Lines>142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Linke</dc:creator>
  <cp:keywords/>
  <dc:description/>
  <cp:lastModifiedBy>Nicole Linke</cp:lastModifiedBy>
  <cp:revision>2</cp:revision>
  <dcterms:created xsi:type="dcterms:W3CDTF">2026-04-12T14:19:00Z</dcterms:created>
  <dcterms:modified xsi:type="dcterms:W3CDTF">2026-04-12T15:12:00Z</dcterms:modified>
</cp:coreProperties>
</file>